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72D17" w14:textId="77777777" w:rsidR="009A082D" w:rsidRDefault="003172DD">
      <w:pPr>
        <w:rPr>
          <w:b/>
          <w:sz w:val="28"/>
          <w:szCs w:val="28"/>
        </w:rPr>
      </w:pPr>
      <w:r w:rsidRPr="003172DD">
        <w:rPr>
          <w:b/>
          <w:sz w:val="28"/>
          <w:szCs w:val="28"/>
        </w:rPr>
        <w:t>ANNEXE 5 :  Liste des documents portant la mention « Diffusion Restreinte »</w:t>
      </w:r>
    </w:p>
    <w:p w14:paraId="0709F507" w14:textId="77777777" w:rsidR="00E15872" w:rsidRDefault="00E15872" w:rsidP="00E15872">
      <w:pPr>
        <w:jc w:val="center"/>
        <w:rPr>
          <w:rFonts w:ascii="Calibri" w:hAnsi="Calibri" w:cs="Calibri"/>
          <w:b/>
          <w:bCs/>
          <w:lang w:val="fr-CA"/>
        </w:rPr>
      </w:pPr>
    </w:p>
    <w:p w14:paraId="418368DB" w14:textId="6B751DED" w:rsidR="00E15872" w:rsidRPr="005B3185" w:rsidRDefault="00E15872" w:rsidP="00E15872">
      <w:pPr>
        <w:jc w:val="center"/>
        <w:rPr>
          <w:rFonts w:ascii="Calibri" w:hAnsi="Calibri" w:cs="Calibri"/>
          <w:b/>
          <w:bCs/>
          <w:lang w:val="fr-CA"/>
        </w:rPr>
      </w:pPr>
      <w:r w:rsidRPr="005B3185">
        <w:rPr>
          <w:rFonts w:ascii="Calibri" w:hAnsi="Calibri" w:cs="Calibri"/>
          <w:b/>
          <w:bCs/>
          <w:lang w:val="fr-CA"/>
        </w:rPr>
        <w:t>Projet</w:t>
      </w:r>
      <w:r>
        <w:rPr>
          <w:rFonts w:ascii="Calibri" w:hAnsi="Calibri" w:cs="Calibri"/>
          <w:b/>
          <w:bCs/>
          <w:lang w:val="fr-CA"/>
        </w:rPr>
        <w:t xml:space="preserve"> : </w:t>
      </w:r>
      <w:r w:rsidRPr="005B3185">
        <w:rPr>
          <w:rFonts w:ascii="Calibri" w:hAnsi="Calibri" w:cs="Calibri"/>
          <w:b/>
          <w:bCs/>
          <w:lang w:val="fr-CA"/>
        </w:rPr>
        <w:t>2026-BCO02-08</w:t>
      </w:r>
    </w:p>
    <w:p w14:paraId="695A7F89" w14:textId="77777777" w:rsidR="00E15872" w:rsidRPr="005B3185" w:rsidRDefault="00E15872" w:rsidP="00E15872">
      <w:pPr>
        <w:rPr>
          <w:rFonts w:ascii="Calibri" w:hAnsi="Calibri" w:cs="Calibri"/>
          <w:b/>
          <w:bCs/>
        </w:rPr>
      </w:pPr>
    </w:p>
    <w:p w14:paraId="4FDB8CC6" w14:textId="77777777" w:rsidR="00E15872" w:rsidRPr="005B3185" w:rsidRDefault="00E15872" w:rsidP="00E15872">
      <w:pPr>
        <w:pStyle w:val="TableParagraph"/>
        <w:spacing w:before="7" w:line="242" w:lineRule="auto"/>
        <w:ind w:left="69" w:right="301"/>
        <w:jc w:val="center"/>
        <w:rPr>
          <w:rFonts w:ascii="Calibri" w:hAnsi="Calibri" w:cs="Calibri"/>
          <w:b/>
        </w:rPr>
      </w:pPr>
      <w:r w:rsidRPr="005B3185">
        <w:rPr>
          <w:rFonts w:ascii="Calibri" w:hAnsi="Calibri" w:cs="Calibri"/>
          <w:b/>
        </w:rPr>
        <w:t xml:space="preserve">MUTZIG (67) – 44RTRS – Ouvrage enterré – Remplacement </w:t>
      </w:r>
      <w:r>
        <w:rPr>
          <w:rFonts w:ascii="Calibri" w:hAnsi="Calibri" w:cs="Calibri"/>
          <w:b/>
        </w:rPr>
        <w:t>du groupe électrogène</w:t>
      </w:r>
      <w:r w:rsidRPr="005B3185">
        <w:rPr>
          <w:rFonts w:ascii="Calibri" w:hAnsi="Calibri" w:cs="Calibri"/>
          <w:b/>
        </w:rPr>
        <w:t xml:space="preserve"> </w:t>
      </w:r>
    </w:p>
    <w:p w14:paraId="34B47840" w14:textId="77777777" w:rsidR="00E15872" w:rsidRPr="005B3185" w:rsidRDefault="00E15872" w:rsidP="00E15872">
      <w:pPr>
        <w:pStyle w:val="TableParagraph"/>
        <w:spacing w:before="7" w:line="242" w:lineRule="auto"/>
        <w:ind w:left="69" w:right="301"/>
        <w:jc w:val="center"/>
        <w:rPr>
          <w:rFonts w:ascii="Calibri" w:hAnsi="Calibri" w:cs="Calibri"/>
          <w:b/>
        </w:rPr>
      </w:pPr>
      <w:r w:rsidRPr="005B3185">
        <w:rPr>
          <w:rFonts w:ascii="Calibri" w:hAnsi="Calibri" w:cs="Calibri"/>
          <w:b/>
        </w:rPr>
        <w:t>Assistance à maîtrise d’ouvrage (AMO)</w:t>
      </w:r>
      <w:r>
        <w:rPr>
          <w:rFonts w:ascii="Calibri" w:hAnsi="Calibri" w:cs="Calibri"/>
          <w:b/>
        </w:rPr>
        <w:t xml:space="preserve"> </w:t>
      </w:r>
      <w:r w:rsidRPr="005B3185">
        <w:rPr>
          <w:rFonts w:ascii="Calibri" w:hAnsi="Calibri" w:cs="Calibri"/>
          <w:b/>
        </w:rPr>
        <w:t>Electricité</w:t>
      </w:r>
    </w:p>
    <w:p w14:paraId="08198D4C" w14:textId="77777777" w:rsidR="003172DD" w:rsidRDefault="003172DD">
      <w:pPr>
        <w:rPr>
          <w:b/>
          <w:sz w:val="28"/>
          <w:szCs w:val="28"/>
        </w:rPr>
      </w:pPr>
    </w:p>
    <w:p w14:paraId="574E4A17" w14:textId="77777777" w:rsidR="003172DD" w:rsidRDefault="003172DD">
      <w:pPr>
        <w:rPr>
          <w:b/>
          <w:sz w:val="28"/>
          <w:szCs w:val="28"/>
        </w:rPr>
      </w:pPr>
    </w:p>
    <w:p w14:paraId="717D3802" w14:textId="5CA4DC04" w:rsidR="003172DD" w:rsidRDefault="003172DD" w:rsidP="003172DD">
      <w:pPr>
        <w:pStyle w:val="Paragraphedeliste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Le Cahier des Clauses Techniques Particulières </w:t>
      </w:r>
      <w:r w:rsidR="00BC6222">
        <w:rPr>
          <w:b/>
          <w:sz w:val="28"/>
          <w:szCs w:val="28"/>
        </w:rPr>
        <w:t>(CCTP</w:t>
      </w:r>
      <w:r>
        <w:rPr>
          <w:b/>
          <w:sz w:val="28"/>
          <w:szCs w:val="28"/>
        </w:rPr>
        <w:t>)</w:t>
      </w:r>
    </w:p>
    <w:p w14:paraId="6BDA94E4" w14:textId="2409BE9F" w:rsidR="003172DD" w:rsidRDefault="003172DD" w:rsidP="003172DD">
      <w:pPr>
        <w:pStyle w:val="Paragraphedeliste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La décomposition du prix global et forfaitaire (DPGF)</w:t>
      </w:r>
    </w:p>
    <w:p w14:paraId="24E2B2A1" w14:textId="62001D24" w:rsidR="00E15872" w:rsidRDefault="00E15872" w:rsidP="003172DD">
      <w:pPr>
        <w:pStyle w:val="Paragraphedeliste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La fiche Descriptive Estimative (FDE)</w:t>
      </w:r>
    </w:p>
    <w:p w14:paraId="396AD2EF" w14:textId="77777777" w:rsidR="00E15872" w:rsidRPr="003172DD" w:rsidRDefault="00E15872" w:rsidP="00E15872">
      <w:pPr>
        <w:pStyle w:val="Paragraphedeliste"/>
        <w:rPr>
          <w:b/>
          <w:sz w:val="28"/>
          <w:szCs w:val="28"/>
        </w:rPr>
      </w:pPr>
      <w:bookmarkStart w:id="0" w:name="_GoBack"/>
      <w:bookmarkEnd w:id="0"/>
    </w:p>
    <w:sectPr w:rsidR="00E15872" w:rsidRPr="00317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F65A1F"/>
    <w:multiLevelType w:val="hybridMultilevel"/>
    <w:tmpl w:val="32CAD8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2DD"/>
    <w:rsid w:val="003172DD"/>
    <w:rsid w:val="009A082D"/>
    <w:rsid w:val="00BC6222"/>
    <w:rsid w:val="00E15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B5C30"/>
  <w15:chartTrackingRefBased/>
  <w15:docId w15:val="{5488EFC9-46AA-4BEE-B23F-A5B3ED6F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172D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E158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AE68D1A184DC469B44294DDB95EBE6" ma:contentTypeVersion="1" ma:contentTypeDescription="Crée un document." ma:contentTypeScope="" ma:versionID="59573b78abe8c1e9423e960df74b1ae3">
  <xsd:schema xmlns:xsd="http://www.w3.org/2001/XMLSchema" xmlns:xs="http://www.w3.org/2001/XMLSchema" xmlns:p="http://schemas.microsoft.com/office/2006/metadata/properties" xmlns:ns2="ab70b97a-c7be-4e9c-9917-922d47129180" targetNamespace="http://schemas.microsoft.com/office/2006/metadata/properties" ma:root="true" ma:fieldsID="d318c8c4cdd9e0cb0177ed11971ef02e" ns2:_="">
    <xsd:import namespace="ab70b97a-c7be-4e9c-9917-922d4712918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0b97a-c7be-4e9c-9917-922d4712918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6CFD68-7074-4B6F-8FC8-9339E1E495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A87F24-FA5D-46F0-8FD7-962E3B345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70b97a-c7be-4e9c-9917-922d471291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863A32-45AC-4934-AF71-202D03EFC15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70b97a-c7be-4e9c-9917-922d4712918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Anne-Pascale SA CE MINDEF</dc:creator>
  <cp:keywords/>
  <dc:description/>
  <cp:lastModifiedBy>MOREAU Sophie INGE CIVI DEFE</cp:lastModifiedBy>
  <cp:revision>3</cp:revision>
  <dcterms:created xsi:type="dcterms:W3CDTF">2026-04-09T07:41:00Z</dcterms:created>
  <dcterms:modified xsi:type="dcterms:W3CDTF">2026-04-10T09:39:00Z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0x010100B1AE68D1A184DC469B44294DDB95EBE6</vt:lpwstr>
  </property>
</Properties>
</file>